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BA" w:rsidRDefault="006160BA" w:rsidP="006160BA">
      <w:pPr>
        <w:pStyle w:val="NormalWeb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Mind</w:t>
      </w:r>
      <w:r>
        <w:rPr>
          <w:rFonts w:ascii="Arial" w:hAnsi="Arial" w:cs="Arial"/>
          <w:color w:val="000000"/>
          <w:sz w:val="22"/>
          <w:szCs w:val="22"/>
        </w:rPr>
        <w:t>Sk</w:t>
      </w:r>
      <w:r>
        <w:rPr>
          <w:rFonts w:ascii="Arial" w:hAnsi="Arial" w:cs="Arial"/>
          <w:color w:val="000000"/>
          <w:sz w:val="22"/>
          <w:szCs w:val="22"/>
        </w:rPr>
        <w:t>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Training &amp; Life Coaching</w:t>
      </w:r>
      <w:r>
        <w:rPr>
          <w:rFonts w:ascii="Arial" w:hAnsi="Arial" w:cs="Arial"/>
          <w:color w:val="000000"/>
          <w:sz w:val="22"/>
          <w:szCs w:val="22"/>
        </w:rPr>
        <w:t xml:space="preserve"> deliver</w:t>
      </w:r>
      <w:r>
        <w:rPr>
          <w:rFonts w:ascii="Arial" w:hAnsi="Arial" w:cs="Arial"/>
          <w:color w:val="000000"/>
          <w:sz w:val="22"/>
          <w:szCs w:val="22"/>
        </w:rPr>
        <w:t>ed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half-day </w:t>
      </w:r>
      <w:r>
        <w:rPr>
          <w:rFonts w:ascii="Arial" w:hAnsi="Arial" w:cs="Arial"/>
          <w:b/>
          <w:bCs/>
          <w:color w:val="0000FF"/>
          <w:sz w:val="22"/>
          <w:szCs w:val="22"/>
        </w:rPr>
        <w:t>Suicide Awareness Training Course</w:t>
      </w:r>
      <w:r>
        <w:rPr>
          <w:rFonts w:ascii="Arial" w:hAnsi="Arial" w:cs="Arial"/>
          <w:color w:val="000000"/>
          <w:sz w:val="22"/>
          <w:szCs w:val="22"/>
        </w:rPr>
        <w:t>.  It is run by Philip McTaggart who founded PIPS in 2003 following the death of his son, Philip, by suicide.</w:t>
      </w:r>
    </w:p>
    <w:p w:rsidR="006160BA" w:rsidRDefault="006160BA" w:rsidP="006160BA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The programme’s aims are: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reduce the stigma and myths around suicide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help participants identify warning signs that a person may be at risk of suicide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develop a clearer understanding of the different groups who may be at higher risk of suicide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develop an understanding that many people who are at risk will not access help unless supported in doing so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reduce the fear of helping someone at risk by providing a listening ear and linking to available help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increase awareness around the extensive support available to those at risk of suicide</w:t>
      </w:r>
    </w:p>
    <w:p w:rsidR="006160BA" w:rsidRDefault="006160BA" w:rsidP="006160BA">
      <w:pPr>
        <w:pStyle w:val="NormalWeb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– To introduce simple ways of developing positive mental health within participants</w:t>
      </w:r>
    </w:p>
    <w:p w:rsidR="006160BA" w:rsidRDefault="006160BA" w:rsidP="006160BA">
      <w:pPr>
        <w:pStyle w:val="NormalWeb"/>
        <w:spacing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Participants </w:t>
      </w:r>
      <w:r>
        <w:rPr>
          <w:rFonts w:ascii="Arial" w:hAnsi="Arial" w:cs="Arial"/>
          <w:color w:val="000000"/>
          <w:sz w:val="22"/>
          <w:szCs w:val="22"/>
        </w:rPr>
        <w:t>work in groups for discussions, exercises and games.  Philip has explained that video interviews, interactive video role-plays, visual games and animated graphics ensure that learning is delivered in a variety of ways.  Participants receive a certificate at th</w:t>
      </w:r>
      <w:r>
        <w:rPr>
          <w:rFonts w:ascii="Arial" w:hAnsi="Arial" w:cs="Arial"/>
          <w:color w:val="000000"/>
          <w:sz w:val="22"/>
          <w:szCs w:val="22"/>
        </w:rPr>
        <w:t>e end of the training program.</w:t>
      </w:r>
    </w:p>
    <w:sectPr w:rsidR="0061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A"/>
    <w:rsid w:val="001305FC"/>
    <w:rsid w:val="00253D29"/>
    <w:rsid w:val="006160BA"/>
    <w:rsid w:val="00843311"/>
    <w:rsid w:val="00C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3C95"/>
  <w15:chartTrackingRefBased/>
  <w15:docId w15:val="{1CEC80FF-8D5F-403C-8076-16D1511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Fitzpatrick</dc:creator>
  <cp:keywords/>
  <dc:description/>
  <cp:lastModifiedBy>Gabrielle Fitzpatrick</cp:lastModifiedBy>
  <cp:revision>1</cp:revision>
  <dcterms:created xsi:type="dcterms:W3CDTF">2017-02-09T12:49:00Z</dcterms:created>
  <dcterms:modified xsi:type="dcterms:W3CDTF">2017-02-09T12:51:00Z</dcterms:modified>
</cp:coreProperties>
</file>